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widowControl w:val="0"/>
        <w:spacing w:before="0" w:after="0"/>
        <w:rPr>
          <w:sz w:val="28"/>
          <w:szCs w:val="28"/>
        </w:rPr>
      </w:pPr>
    </w:p>
    <w:p>
      <w:pPr>
        <w:widowControl w:val="0"/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РЕШЕНИЕ</w:t>
      </w:r>
    </w:p>
    <w:p>
      <w:pPr>
        <w:widowControl w:val="0"/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ИМЕНЕМ РОССИЙСКОЙ ФЕДЕРАЦИИ</w:t>
      </w:r>
    </w:p>
    <w:p>
      <w:pPr>
        <w:widowControl w:val="0"/>
        <w:spacing w:before="0" w:after="0"/>
        <w:ind w:firstLine="709"/>
        <w:jc w:val="center"/>
        <w:rPr>
          <w:sz w:val="28"/>
          <w:szCs w:val="28"/>
        </w:rPr>
      </w:pP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г.Ханты-Мансийск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>19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мая 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</w:p>
    <w:p>
      <w:pPr>
        <w:widowControl w:val="0"/>
        <w:spacing w:before="0" w:after="0"/>
        <w:ind w:firstLine="709"/>
        <w:jc w:val="both"/>
        <w:rPr>
          <w:sz w:val="28"/>
          <w:szCs w:val="28"/>
        </w:rPr>
      </w:pPr>
    </w:p>
    <w:p>
      <w:pPr>
        <w:widowControl w:val="0"/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Мировой судья судебного участка №3 Ханты-Мансийского судебного района Ханты-Мансийского автономного округа - Югры Миненко Ю.Б.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 секретаре судебных заседаний Бекетовой Н.И.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 участием представителя истца Гуровой А.М., действующей на основании доверенности, представителя ответчика Тимкина А.Л., действующего на основании устного заявления ответчика,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рассмотрев в открытом судебном заседании гражданское дело №2-</w:t>
      </w:r>
      <w:r>
        <w:rPr>
          <w:rFonts w:ascii="Times New Roman" w:eastAsia="Times New Roman" w:hAnsi="Times New Roman" w:cs="Times New Roman"/>
          <w:sz w:val="28"/>
          <w:szCs w:val="28"/>
        </w:rPr>
        <w:t>296-2803/2026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 иску АО «Югра-Экология» к </w:t>
      </w:r>
      <w:r>
        <w:rPr>
          <w:rFonts w:ascii="Times New Roman" w:eastAsia="Times New Roman" w:hAnsi="Times New Roman" w:cs="Times New Roman"/>
          <w:sz w:val="28"/>
          <w:szCs w:val="28"/>
        </w:rPr>
        <w:t>Дорошенко Валентине Александровне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 взыскании задолженности по оплате услуги по обращению с твердыми коммунальными отходами,</w:t>
      </w:r>
    </w:p>
    <w:p>
      <w:pPr>
        <w:spacing w:before="0" w:after="0"/>
        <w:ind w:firstLine="709"/>
        <w:jc w:val="both"/>
        <w:rPr>
          <w:sz w:val="28"/>
          <w:szCs w:val="28"/>
        </w:rPr>
      </w:pP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у с </w:t>
      </w:r>
      <w:r>
        <w:rPr>
          <w:rFonts w:ascii="Times New Roman" w:eastAsia="Times New Roman" w:hAnsi="Times New Roman" w:cs="Times New Roman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 н о в и л:</w:t>
      </w:r>
    </w:p>
    <w:p>
      <w:pPr>
        <w:spacing w:before="0" w:after="0"/>
        <w:ind w:firstLine="709"/>
        <w:jc w:val="center"/>
        <w:rPr>
          <w:sz w:val="28"/>
          <w:szCs w:val="28"/>
        </w:rPr>
      </w:pP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АО «Югра-Экология»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обратилось с иском к </w:t>
      </w:r>
      <w:r>
        <w:rPr>
          <w:rFonts w:ascii="Times New Roman" w:eastAsia="Times New Roman" w:hAnsi="Times New Roman" w:cs="Times New Roman"/>
          <w:sz w:val="28"/>
          <w:szCs w:val="28"/>
        </w:rPr>
        <w:t>Дорошенко В.А.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 взыскании задолженности по оплате услуги по обращению с твердыми коммунальными отходами.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Требования мотивированы тем, что ответчик является собственником </w:t>
      </w:r>
      <w:r>
        <w:rPr>
          <w:rFonts w:ascii="Times New Roman" w:eastAsia="Times New Roman" w:hAnsi="Times New Roman" w:cs="Times New Roman"/>
          <w:sz w:val="28"/>
          <w:szCs w:val="28"/>
        </w:rPr>
        <w:t>объекта недвижимости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расположенного по адресу: </w:t>
      </w:r>
      <w:r>
        <w:rPr>
          <w:rFonts w:ascii="Times New Roman" w:eastAsia="Times New Roman" w:hAnsi="Times New Roman" w:cs="Times New Roman"/>
          <w:sz w:val="28"/>
          <w:szCs w:val="28"/>
        </w:rPr>
        <w:t>г.Ханты-Мансийск</w:t>
      </w:r>
      <w:r>
        <w:rPr>
          <w:rFonts w:ascii="Times New Roman" w:eastAsia="Times New Roman" w:hAnsi="Times New Roman" w:cs="Times New Roman"/>
          <w:sz w:val="28"/>
          <w:szCs w:val="28"/>
        </w:rPr>
        <w:t>, СОК «</w:t>
      </w:r>
      <w:r>
        <w:rPr>
          <w:rFonts w:ascii="Times New Roman" w:eastAsia="Times New Roman" w:hAnsi="Times New Roman" w:cs="Times New Roman"/>
          <w:sz w:val="28"/>
          <w:szCs w:val="28"/>
        </w:rPr>
        <w:t>Геолог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eastAsia="Times New Roman" w:hAnsi="Times New Roman" w:cs="Times New Roman"/>
          <w:sz w:val="28"/>
          <w:szCs w:val="28"/>
        </w:rPr>
        <w:t>участок 122</w:t>
      </w:r>
      <w:r>
        <w:rPr>
          <w:rFonts w:ascii="Times New Roman" w:eastAsia="Times New Roman" w:hAnsi="Times New Roman" w:cs="Times New Roman"/>
          <w:sz w:val="28"/>
          <w:szCs w:val="28"/>
        </w:rPr>
        <w:t>. В силу требований ч.1 ст.15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3 ЖК РФ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ответчик </w:t>
      </w:r>
      <w:r>
        <w:rPr>
          <w:rFonts w:ascii="Times New Roman" w:eastAsia="Times New Roman" w:hAnsi="Times New Roman" w:cs="Times New Roman"/>
          <w:sz w:val="28"/>
          <w:szCs w:val="28"/>
        </w:rPr>
        <w:t>обязана вносить плату за жилое помещение и коммунальные услуги. АО «Ю</w:t>
      </w:r>
      <w:r>
        <w:rPr>
          <w:rFonts w:ascii="Times New Roman" w:eastAsia="Times New Roman" w:hAnsi="Times New Roman" w:cs="Times New Roman"/>
          <w:sz w:val="28"/>
          <w:szCs w:val="28"/>
        </w:rPr>
        <w:t>гра-Экология» в соответствии с с</w:t>
      </w:r>
      <w:r>
        <w:rPr>
          <w:rFonts w:ascii="Times New Roman" w:eastAsia="Times New Roman" w:hAnsi="Times New Roman" w:cs="Times New Roman"/>
          <w:sz w:val="28"/>
          <w:szCs w:val="28"/>
        </w:rPr>
        <w:t>оглашением об организации деятельности по обращению с твердыми коммунальными отходами в ХМАО-Югре от 02.04.2018 №25, заключенным с Департаментом промышленности ХМАО-Югры, является региональным оператором по обращению с твердыми коммунальными отходами в зоне деятельности Ханты-Ман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сийского муниципального района и </w:t>
      </w:r>
      <w:r>
        <w:rPr>
          <w:rFonts w:ascii="Times New Roman" w:eastAsia="Times New Roman" w:hAnsi="Times New Roman" w:cs="Times New Roman"/>
          <w:sz w:val="28"/>
          <w:szCs w:val="28"/>
        </w:rPr>
        <w:t>городского округа город Ханты-Мансийск. В силу требований ст.24.7 Федерального закона от 24.06.1998 №89-ФЗ «Об отходах производства и потребления», п.8(1) Правил обращения с твердыми коммунальными отходами, утвержденными постановлением Правительства РФ от 12.11.2016 №1156 «Об обращении с твердыми коммунальными отходами и внесении измене</w:t>
      </w:r>
      <w:r>
        <w:rPr>
          <w:rFonts w:ascii="Times New Roman" w:eastAsia="Times New Roman" w:hAnsi="Times New Roman" w:cs="Times New Roman"/>
          <w:sz w:val="28"/>
          <w:szCs w:val="28"/>
        </w:rPr>
        <w:t>ний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постановление Правительства РФ от </w:t>
      </w:r>
      <w:r>
        <w:rPr>
          <w:rFonts w:ascii="Times New Roman" w:eastAsia="Times New Roman" w:hAnsi="Times New Roman" w:cs="Times New Roman"/>
          <w:sz w:val="28"/>
          <w:szCs w:val="28"/>
        </w:rPr>
        <w:t>25.08.2008 №641, региональным оператором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– АО «Югра-Экология»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 </w:t>
      </w:r>
      <w:r>
        <w:rPr>
          <w:rFonts w:ascii="Times New Roman" w:eastAsia="Times New Roman" w:hAnsi="Times New Roman" w:cs="Times New Roman"/>
          <w:sz w:val="28"/>
          <w:szCs w:val="28"/>
        </w:rPr>
        <w:t>Дорошенко В.А.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заключен типовой договор на оказание услуг по обращению с твердыми коммунальными отходами.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Согласно </w:t>
      </w:r>
      <w:r>
        <w:rPr>
          <w:rFonts w:ascii="Times New Roman" w:eastAsia="Times New Roman" w:hAnsi="Times New Roman" w:cs="Times New Roman"/>
          <w:sz w:val="28"/>
          <w:szCs w:val="28"/>
        </w:rPr>
        <w:t>протоколу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общего собрания членов общего собрания собственников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СОК «</w:t>
      </w:r>
      <w:r>
        <w:rPr>
          <w:rFonts w:ascii="Times New Roman" w:eastAsia="Times New Roman" w:hAnsi="Times New Roman" w:cs="Times New Roman"/>
          <w:sz w:val="28"/>
          <w:szCs w:val="28"/>
        </w:rPr>
        <w:t>Геолог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» от </w:t>
      </w:r>
      <w:r>
        <w:rPr>
          <w:rFonts w:ascii="Times New Roman" w:eastAsia="Times New Roman" w:hAnsi="Times New Roman" w:cs="Times New Roman"/>
          <w:sz w:val="28"/>
          <w:szCs w:val="28"/>
        </w:rPr>
        <w:t>11.05.2021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члены СОК приняли решение о заключении договора с региональным оператором самими членами СОК. </w:t>
      </w:r>
      <w:r>
        <w:rPr>
          <w:rFonts w:ascii="Times New Roman" w:eastAsia="Times New Roman" w:hAnsi="Times New Roman" w:cs="Times New Roman"/>
          <w:sz w:val="28"/>
          <w:szCs w:val="28"/>
        </w:rPr>
        <w:t>Единые тарифы утверждены Регионально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й службой по тарифам ХМАО-Югры.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Размер задолженности по обращению с твердыми коммунальными отходами за период оказанных истцом услуг с </w:t>
      </w:r>
      <w:r>
        <w:rPr>
          <w:rFonts w:ascii="Times New Roman" w:eastAsia="Times New Roman" w:hAnsi="Times New Roman" w:cs="Times New Roman"/>
          <w:sz w:val="28"/>
          <w:szCs w:val="28"/>
        </w:rPr>
        <w:t>01.03.2022 по 30.04.2025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составляет </w:t>
      </w:r>
      <w:r>
        <w:rPr>
          <w:rFonts w:ascii="Times New Roman" w:eastAsia="Times New Roman" w:hAnsi="Times New Roman" w:cs="Times New Roman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>168,09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руб. В соответствии с п.14 ст.155 ЖК РФ ответчику начислены пени за несвоевременную оплату услуг в размере 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>635,89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руб. за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период с </w:t>
      </w:r>
      <w:r>
        <w:rPr>
          <w:rFonts w:ascii="Times New Roman" w:eastAsia="Times New Roman" w:hAnsi="Times New Roman" w:cs="Times New Roman"/>
          <w:sz w:val="28"/>
          <w:szCs w:val="28"/>
        </w:rPr>
        <w:t>01.06.2022 по 30.04.2025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Определением суда от </w:t>
      </w:r>
      <w:r>
        <w:rPr>
          <w:rFonts w:ascii="Times New Roman" w:eastAsia="Times New Roman" w:hAnsi="Times New Roman" w:cs="Times New Roman"/>
          <w:sz w:val="28"/>
          <w:szCs w:val="28"/>
        </w:rPr>
        <w:t>18.06.2025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судебный приказ, вынесенный по заявлению АО «Югра-Экология» о взыскании с </w:t>
      </w:r>
      <w:r>
        <w:rPr>
          <w:rFonts w:ascii="Times New Roman" w:eastAsia="Times New Roman" w:hAnsi="Times New Roman" w:cs="Times New Roman"/>
          <w:sz w:val="28"/>
          <w:szCs w:val="28"/>
        </w:rPr>
        <w:t>Дорошенко В.А.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задолженности по оплате коммунальных услуг, отменен на основании возражений ответчика</w:t>
      </w:r>
      <w:r>
        <w:rPr>
          <w:rFonts w:ascii="Times New Roman" w:eastAsia="Times New Roman" w:hAnsi="Times New Roman" w:cs="Times New Roman"/>
          <w:sz w:val="28"/>
          <w:szCs w:val="28"/>
        </w:rPr>
        <w:t>. Поскольку истец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оказал ответчику услугу по вывозу ТКО, просит взыскать с ответчика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свою пользу </w:t>
      </w:r>
      <w:r>
        <w:rPr>
          <w:rFonts w:ascii="Times New Roman" w:eastAsia="Times New Roman" w:hAnsi="Times New Roman" w:cs="Times New Roman"/>
          <w:sz w:val="28"/>
          <w:szCs w:val="28"/>
        </w:rPr>
        <w:t>задолженност</w:t>
      </w:r>
      <w:r>
        <w:rPr>
          <w:rFonts w:ascii="Times New Roman" w:eastAsia="Times New Roman" w:hAnsi="Times New Roman" w:cs="Times New Roman"/>
          <w:sz w:val="28"/>
          <w:szCs w:val="28"/>
        </w:rPr>
        <w:t>ь по оплате коммунальной услуги.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28.04.2026 в качестве третьего лица привлечена администрация города Ханты-Мансийска.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тветч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ик </w:t>
      </w:r>
      <w:r>
        <w:rPr>
          <w:rFonts w:ascii="Times New Roman" w:eastAsia="Times New Roman" w:hAnsi="Times New Roman" w:cs="Times New Roman"/>
          <w:sz w:val="28"/>
          <w:szCs w:val="28"/>
        </w:rPr>
        <w:t>и представитель третьего лица в судебное заседание не явили</w:t>
      </w:r>
      <w:r>
        <w:rPr>
          <w:rFonts w:ascii="Times New Roman" w:eastAsia="Times New Roman" w:hAnsi="Times New Roman" w:cs="Times New Roman"/>
          <w:sz w:val="28"/>
          <w:szCs w:val="28"/>
        </w:rPr>
        <w:t>сь</w:t>
      </w:r>
      <w:r>
        <w:rPr>
          <w:rFonts w:ascii="Times New Roman" w:eastAsia="Times New Roman" w:hAnsi="Times New Roman" w:cs="Times New Roman"/>
          <w:sz w:val="28"/>
          <w:szCs w:val="28"/>
        </w:rPr>
        <w:t>, о месте и времени судебного заседания извещен</w:t>
      </w:r>
      <w:r>
        <w:rPr>
          <w:rFonts w:ascii="Times New Roman" w:eastAsia="Times New Roman" w:hAnsi="Times New Roman" w:cs="Times New Roman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надлежащим образом, об отложении судебного заседания не ходатайствовал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Мировой судья, руководствуясь ст.167 ГПК РФ, счел возможным рассмотреть дело в отсутствии указанных лиц.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судебном заседании 08.04.2026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ответчик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Дорошенко В.А. с исковыми требованиями не согласилась, пояснила, что в её собственности имеется земельный участок, расположенный в СОК «Геолог», на данном земельном участке расположен уличный туалет и строительный балок, </w:t>
      </w:r>
      <w:r>
        <w:rPr>
          <w:rFonts w:ascii="Times New Roman" w:eastAsia="Times New Roman" w:hAnsi="Times New Roman" w:cs="Times New Roman"/>
          <w:sz w:val="28"/>
          <w:szCs w:val="28"/>
        </w:rPr>
        <w:t>непригодный для проживания.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Зимой на земельном участке не бывают, только с мая по сентябрь садят картофель, при этом, зелень кидают в компостную яму, если, какие-то твердые бытовые отходы производят, везут их в городскую квартиру, где выбрасывают в контейнеры для сбора мусора. В СОК «Геолог» отсутствуют площадки для сбора мусора, услуга по вывозу мусора истцом им </w:t>
      </w:r>
      <w:r>
        <w:rPr>
          <w:rFonts w:ascii="Times New Roman" w:eastAsia="Times New Roman" w:hAnsi="Times New Roman" w:cs="Times New Roman"/>
          <w:sz w:val="28"/>
          <w:szCs w:val="28"/>
        </w:rPr>
        <w:t>АО «Югра-Экология» оказывает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Представитель ответчика </w:t>
      </w:r>
      <w:r>
        <w:rPr>
          <w:rFonts w:ascii="Times New Roman" w:eastAsia="Times New Roman" w:hAnsi="Times New Roman" w:cs="Times New Roman"/>
          <w:sz w:val="28"/>
          <w:szCs w:val="28"/>
        </w:rPr>
        <w:t>Тимкин А.Л.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просил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отказать в удовлетворении исковых требований, в связи с тем, что услуга по вывозу ТКО истцом ответчику не оказывалась, ввиду отсутствия в СОК «Геолог» площадки для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сбора мусора и </w:t>
      </w:r>
      <w:r>
        <w:rPr>
          <w:rFonts w:ascii="Times New Roman" w:eastAsia="Times New Roman" w:hAnsi="Times New Roman" w:cs="Times New Roman"/>
          <w:sz w:val="28"/>
          <w:szCs w:val="28"/>
        </w:rPr>
        <w:t>непроживания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ответчика на данном земельном участке.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Представитель истца настояла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Гурова А.М.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на удовлетворении искового заявления, пояснила, что </w:t>
      </w:r>
      <w:r>
        <w:rPr>
          <w:rFonts w:ascii="Times New Roman" w:eastAsia="Times New Roman" w:hAnsi="Times New Roman" w:cs="Times New Roman"/>
          <w:sz w:val="28"/>
          <w:szCs w:val="28"/>
        </w:rPr>
        <w:t>услуга по вывозу ТКО региональным оператором оказана в полном объеме, местом накопления отходов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для СОК «Геолог» является площадка, расположенная </w:t>
      </w:r>
      <w:r>
        <w:rPr>
          <w:rFonts w:ascii="Times New Roman" w:eastAsia="Times New Roman" w:hAnsi="Times New Roman" w:cs="Times New Roman"/>
          <w:sz w:val="28"/>
          <w:szCs w:val="28"/>
        </w:rPr>
        <w:t>в СОК «Родник»</w:t>
      </w:r>
      <w:r>
        <w:rPr>
          <w:rFonts w:ascii="Times New Roman" w:eastAsia="Times New Roman" w:hAnsi="Times New Roman" w:cs="Times New Roman"/>
          <w:sz w:val="28"/>
          <w:szCs w:val="28"/>
        </w:rPr>
        <w:t>, включенным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территориальную схему.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При утверждении нормативов ТКО для садовых участков учтена сезонность образования ТКО. Неиспользование собственниками помещений не является основанием невнесения платы за жилое помещение за коммунальные услуги. 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Выслушав </w:t>
      </w:r>
      <w:r>
        <w:rPr>
          <w:rFonts w:ascii="Times New Roman" w:eastAsia="Times New Roman" w:hAnsi="Times New Roman" w:cs="Times New Roman"/>
          <w:sz w:val="28"/>
          <w:szCs w:val="28"/>
        </w:rPr>
        <w:t>стороны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изучив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письменные материалы дела, оценив имеющиеся в материалах дела доказательства, </w:t>
      </w:r>
      <w:r>
        <w:rPr>
          <w:rFonts w:ascii="Times New Roman" w:eastAsia="Times New Roman" w:hAnsi="Times New Roman" w:cs="Times New Roman"/>
          <w:sz w:val="28"/>
          <w:szCs w:val="28"/>
        </w:rPr>
        <w:t>мировой судья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пришел к следующему.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АО «Югра-Экология является региональным оператором по обращению с твердыми коммунальными отходами на территории Ханты-Мансийского автономного округа-Югры в соответствии с 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оглашением об организации деятельности по обращению с твердыми коммунальными отходами в Ханты-Мансийском автономном округе от 02.04.2018 №25, заключенным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между </w:t>
      </w:r>
      <w:r>
        <w:rPr>
          <w:rFonts w:ascii="Times New Roman" w:eastAsia="Times New Roman" w:hAnsi="Times New Roman" w:cs="Times New Roman"/>
          <w:sz w:val="28"/>
          <w:szCs w:val="28"/>
        </w:rPr>
        <w:t>Департаментом пром</w:t>
      </w:r>
      <w:r>
        <w:rPr>
          <w:rFonts w:ascii="Times New Roman" w:eastAsia="Times New Roman" w:hAnsi="Times New Roman" w:cs="Times New Roman"/>
          <w:sz w:val="28"/>
          <w:szCs w:val="28"/>
        </w:rPr>
        <w:t>ышленности ХМАО-Югры и АО «Югра-Экология».</w:t>
      </w:r>
    </w:p>
    <w:p>
      <w:pPr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Ответчик является собственником земельного участка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Style w:val="cat-UserDefinedgrp-44rplc-40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расположенного по адресу: </w:t>
      </w:r>
      <w:r>
        <w:rPr>
          <w:rFonts w:ascii="Times New Roman" w:eastAsia="Times New Roman" w:hAnsi="Times New Roman" w:cs="Times New Roman"/>
          <w:sz w:val="28"/>
          <w:szCs w:val="28"/>
        </w:rPr>
        <w:t>г.Ханты-Мансийск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СОК «Геолог», кадастровый номер </w:t>
      </w:r>
      <w:r>
        <w:rPr>
          <w:rStyle w:val="cat-UserDefinedgrp-45rplc-42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Протоколом общего собрания </w:t>
      </w:r>
      <w:r>
        <w:rPr>
          <w:rFonts w:ascii="Times New Roman" w:eastAsia="Times New Roman" w:hAnsi="Times New Roman" w:cs="Times New Roman"/>
          <w:sz w:val="28"/>
          <w:szCs w:val="28"/>
        </w:rPr>
        <w:t>собственников ТСН «СНТ «Геолог» №1/11-05/2021 от 11.05.2021 принято решение о заключении собственниками земельных участок индивидуальных договоров с региональным оператором по вывозу твердых коммунальных отходов.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Постановлением Администрации города Ханты-Мансийска №1342 от 29.11.2021 внесены изменения в постановление Администрации города Ханты-Мансийска от 25.12.2017 №1256 «Об утверждении нормативов накопления твердых коммунальных отходов на территории города Ханты-Мансийска», согласно которым утверждены нормативы ТКО на территории ведения гражданами садоводства и огородничества для собственных нужд, где расчетной единицей является 1 участок и установлен в размере 1,619 м </w:t>
      </w:r>
      <w:r>
        <w:rPr>
          <w:rFonts w:ascii="Times New Roman" w:eastAsia="Times New Roman" w:hAnsi="Times New Roman" w:cs="Times New Roman"/>
          <w:sz w:val="28"/>
          <w:szCs w:val="28"/>
          <w:vertAlign w:val="superscript"/>
        </w:rPr>
        <w:t>3</w:t>
      </w:r>
      <w:r>
        <w:rPr>
          <w:rFonts w:ascii="Times New Roman" w:eastAsia="Times New Roman" w:hAnsi="Times New Roman" w:cs="Times New Roman"/>
          <w:sz w:val="28"/>
          <w:szCs w:val="28"/>
          <w:vertAlign w:val="superscript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/год.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период с 01.03.2022 по 30.04.2025 истец начислил истцу платежи за услугу по обращению с твердыми коммунальными отходами по указанному объекту в размере 4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>168,09 руб., а также пени за несвоевременную оплату коммунальной услуги за период с 01.06.2022 по 30.04.2025 в размере 1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>635,89 руб.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06.06.2025 мировым судьей судебного участка №3 Ханты-Мансийского судебного района вынесен судебный приказ о взыскании с Дорошенко В.А. в пользу АО «Югра-Экология» задолженности по оплате коммунальной услуги по обращению с твердыми коммунальными отходами по объекту: </w:t>
      </w:r>
      <w:r>
        <w:rPr>
          <w:rFonts w:ascii="Times New Roman" w:eastAsia="Times New Roman" w:hAnsi="Times New Roman" w:cs="Times New Roman"/>
          <w:sz w:val="28"/>
          <w:szCs w:val="28"/>
        </w:rPr>
        <w:t>г.Ханты-Мансийск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СОК «Геолог» уч.122 за период с 29.11.2021 по 30.04.2025 в размере 4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>557,22 руб., пени за период с 01.06.202 по 30.04.2025 в размере 1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>635,89 руб.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Определением суда от 18.06.2025 указанный судебный приказ отменен на основании возражений ответчика.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соответствии с п.</w:t>
      </w:r>
      <w:r>
        <w:rPr>
          <w:rFonts w:ascii="Times New Roman" w:eastAsia="Times New Roman" w:hAnsi="Times New Roman" w:cs="Times New Roman"/>
          <w:sz w:val="28"/>
          <w:szCs w:val="28"/>
        </w:rPr>
        <w:t>1 ст.779 ГК РФ по договору возмездного оказания услуг исполнитель обязуется по заданию заказчика оказать услуги (совершить определенные действия или осуществить определенную деятельность), а заказчик обязуется оплатить эти услуги.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силу п.1 ст.781 ГК РФ заказчик обязан оплатить оказанные ему услуги в сроки и в порядке, которые указаны в договоре возмездного оказания услуг. 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Согласно ст.24.6 Федерального закона от 24.06.1998 №89-ФЗ «Об отходах производства и потребления» обращение с твердыми коммунальными отходами обеспечивается региональными операторами.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силу требований п.1 ст.24.7 Закона №89-ФЗ региональные операторы заключают договоры на оказание услуг по обращению с твердыми коммунальными отходами с собственниками твердых коммунальных отходов, если иное не предусмотрено законодательством российской Федерации. Договор на оказание услуг по обращению с твердыми коммунальными отходами является публичным для регионального оператора. 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 договору на оказание услуг по обращению с твердыми коммунальными отходами региональный оператор обязуется принимать тверды коммунальные отходы в объеме и в местах (на площадках) накопления, которые определены в этом договоре, и обеспечивать их транспортирование, обработку, обезвреживание, захоронение в соответствии с законодательством Российской </w:t>
      </w:r>
      <w:r>
        <w:rPr>
          <w:rFonts w:ascii="Times New Roman" w:eastAsia="Times New Roman" w:hAnsi="Times New Roman" w:cs="Times New Roman"/>
          <w:sz w:val="28"/>
          <w:szCs w:val="28"/>
        </w:rPr>
        <w:t>Федерации, а собственник твердых коммунальных отходов обязуется оплачивать услуги регионального оператора по цене, определенной в пределах утвержденного в установленном порядке единого тарифа на услугу регионального оператора (п.2 ст.24.7 Закона №89-ФЗ).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Согласно п.8(17) Правил обращения с твердыми коммунальными отходами, утвержденных постановлением Правительства РФ от 12.11.2016 №1156 (действующих на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дату возникших правоотношений) </w:t>
      </w:r>
      <w:r>
        <w:rPr>
          <w:rFonts w:ascii="Times New Roman" w:eastAsia="Times New Roman" w:hAnsi="Times New Roman" w:cs="Times New Roman"/>
          <w:sz w:val="28"/>
          <w:szCs w:val="28"/>
        </w:rPr>
        <w:t>заключение конкретного договора на оказание услуг по обращению с твердыми коммунальными отходами с региональным оператором происходит по заявке (инициативе) собственника ТКО и, если таковая не направлена, то договор считается заключенным на условиях типового договора и вступившим в силу на 16-й рабочий день после размещения региональным оператором предложения о заключении указанного договора на своем официальном сайте в информационно-телекоммуникационной сети «Интернет».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Пунктами 9,13 Правил №1156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было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предусмотрено, что потребители осуществляют складирование твердых коммунальных отходов в местах (площадках) накопления твердых коммунальных отходов, определенных договором на оказание услуг по обращению с твердыми коммунальными отходами, в соответствии со схемами обращения с отходами. 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соответствии с п.п.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4,5,6 ст.13.4 Федерального закона №89-ФЗ органы местного самоуправления определяют схему размещения мест (площадок) накопления твердых коммунальных отходов и осуществляют ведение реестра мест (площадок) накопления твердых коммунальных отходов в соответствии с правилами, утвержденными правительством Российской Федерации. Правила обустройства мест (площадок) накопления твердых коммунальных отходов и правила ведения их реестра, требования к содержанию реестра. 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Реестр мест (площадок) накопления твердых коммунальных отходов должен включать в себя: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данные о нахождении мест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>(площадок) накопления твердых коммунальных отходов;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данные о технических характеристиках мест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>(площадок) накопления твердых коммунальных отходов;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данные о собственниках мест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>(площадок) накопления твердых коммунальных отходов;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данные об источниках образования твердых коммунальных отходов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которые складируются в местах </w:t>
      </w:r>
      <w:r>
        <w:rPr>
          <w:rFonts w:ascii="Times New Roman" w:eastAsia="Times New Roman" w:hAnsi="Times New Roman" w:cs="Times New Roman"/>
          <w:sz w:val="28"/>
          <w:szCs w:val="28"/>
        </w:rPr>
        <w:t>(на площадках) накопления твердых коммунальных отходов.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Пунктом 10 Правил №1156 </w:t>
      </w:r>
      <w:r>
        <w:rPr>
          <w:rFonts w:ascii="Times New Roman" w:eastAsia="Times New Roman" w:hAnsi="Times New Roman" w:cs="Times New Roman"/>
          <w:sz w:val="28"/>
          <w:szCs w:val="28"/>
        </w:rPr>
        <w:t>было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предусмотрено, что в соответствии с договором на оказание услуг по обращению с ТКО складирование ТКО осуществляется потребителями следующими способами: в контейнеры, расположенные в мусороприемных камерах (при наличии соответствующей внутридомовой инженерн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ой сети); в контейнеры, бункеры, расположенные на контейнерных площадках; в пакеты или другие емкости, предоставленные региональным оператором. 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Согласно реестру мест (площадок) накопления твердых коммунальных отходов на территории города Ханты-Мансийска для потребителей СОК «Геолог» оборудовано место (площадка) накопления отходов, расположенное в СНТ «Родник».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Согласно информации, представленной администрацией города Ханты-Мансийска, в границах ТСН СНТ «Геолог» отсутствует место (площадка) накопления твердых коммунальных отходов, ближайшая площадка для участка </w:t>
      </w:r>
      <w:r>
        <w:rPr>
          <w:rStyle w:val="cat-UserDefinedgrp-44rplc-72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ТСН СНТ «Геолог» расположена в границах СНТ «Родник», расстояние до которой составляет около 512 метров.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sz w:val="28"/>
          <w:szCs w:val="28"/>
        </w:rPr>
        <w:t>к следует из реестра мест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(площадок) накопления ТКО по состоянию на 05.12.2022 под номером 976 запланировано к размещению (установке) место (площадка) накопления ТКО ТСН СНТ «Геолог». 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Фактически 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 территории </w:t>
      </w:r>
      <w:r>
        <w:rPr>
          <w:rFonts w:ascii="Times New Roman" w:eastAsia="Times New Roman" w:hAnsi="Times New Roman" w:cs="Times New Roman"/>
          <w:sz w:val="28"/>
          <w:szCs w:val="28"/>
        </w:rPr>
        <w:t>СНТ «Геолог» отсутствует контейнерная площадка для сбора бытовых отходов и мусора, при этом минимальное расстояние от земельного участка ответчика до места расположения ближайшей контейнерной площадки, расположенной в СНТ «Родник», составляет не менее 512 метров. Отсутствие в районе земельного участка ответчика контейнерной площадки ответчиком не оспаривается.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Между тем, одним из существенных условий договора об оказании услуг в сфере обращения с ТКО является место накопления ТКО, из которого региональным оператором осуществляется вывоз ТКО.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Исходя из правовой позиции, сформированной в определениях Верховного суда РФ от 14.11.2022 №304-ЭС22-12944, от 14.09.20</w:t>
      </w:r>
      <w:r>
        <w:rPr>
          <w:rFonts w:ascii="Times New Roman" w:eastAsia="Times New Roman" w:hAnsi="Times New Roman" w:cs="Times New Roman"/>
          <w:sz w:val="28"/>
          <w:szCs w:val="28"/>
        </w:rPr>
        <w:t>21 №306-ЭС21-8811, в случае, ког</w:t>
      </w:r>
      <w:r>
        <w:rPr>
          <w:rFonts w:ascii="Times New Roman" w:eastAsia="Times New Roman" w:hAnsi="Times New Roman" w:cs="Times New Roman"/>
          <w:sz w:val="28"/>
          <w:szCs w:val="28"/>
        </w:rPr>
        <w:t>да источник образования отходов и соответствующее место накопления ТКО не определен, и между региональным оператором и потребителей в порядке, предусмотренном пунктами 8(</w:t>
      </w:r>
      <w:r>
        <w:rPr>
          <w:rFonts w:ascii="Times New Roman" w:eastAsia="Times New Roman" w:hAnsi="Times New Roman" w:cs="Times New Roman"/>
          <w:sz w:val="28"/>
          <w:szCs w:val="28"/>
        </w:rPr>
        <w:t>11)-</w:t>
      </w:r>
      <w:r>
        <w:rPr>
          <w:rFonts w:ascii="Times New Roman" w:eastAsia="Times New Roman" w:hAnsi="Times New Roman" w:cs="Times New Roman"/>
          <w:sz w:val="28"/>
          <w:szCs w:val="28"/>
        </w:rPr>
        <w:t>8(14)</w:t>
      </w:r>
      <w:r>
        <w:rPr>
          <w:rFonts w:ascii="Times New Roman" w:eastAsia="Times New Roman" w:hAnsi="Times New Roman" w:cs="Times New Roman"/>
          <w:sz w:val="28"/>
          <w:szCs w:val="28"/>
        </w:rPr>
        <w:t>, не урегулировано условие об ином способе складирования отходов, договор на оказание по обращению с ТКО не может считаться заключенным.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Иными словами, когда место накопления ТКО потребителя не входит в территориальную схему и письменный договор в виде одного подписанного сторонами документа не заключен, а региональный оператор настаивает на состоявшемся оказании услуг и необходимости их оплаты, то региональный оператор должен прямо доказать факт оказания таких услуг достаточными доказательствами, а не ограничиваться ссылкой на презумпцию образования отходов в деятельности потребителя.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Исходя из положений ст.ст.779,781 ГК РФ основанием для оплаты услуг является факт их оказания.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То, что место накопления твердых коммунальных отходов СНТ «Геолог» отнесено в территориал</w:t>
      </w:r>
      <w:r>
        <w:rPr>
          <w:rFonts w:ascii="Times New Roman" w:eastAsia="Times New Roman" w:hAnsi="Times New Roman" w:cs="Times New Roman"/>
          <w:sz w:val="28"/>
          <w:szCs w:val="28"/>
        </w:rPr>
        <w:t>ьной схеме к местам накопления Т</w:t>
      </w:r>
      <w:r>
        <w:rPr>
          <w:rFonts w:ascii="Times New Roman" w:eastAsia="Times New Roman" w:hAnsi="Times New Roman" w:cs="Times New Roman"/>
          <w:sz w:val="28"/>
          <w:szCs w:val="28"/>
        </w:rPr>
        <w:t>КО иных СНТ не означает, что ответчик мог использовать или использовал данные площадки для складирования мусора, при том, что ответчик не уведомлен о том, что вывоз ТКО осуществляется с площадки СОК «Родник».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Кроме того, согласно п.5.10 Свода правил «Планировка и застройка территории ведения гражданами садоводства. Здания и сооружения», утвержденных и введенных в действие Приказом Министерства строительства и жилищно-коммунального хозяйства РФ от 14.10.2019 №618/</w:t>
      </w:r>
      <w:r>
        <w:rPr>
          <w:rFonts w:ascii="Times New Roman" w:eastAsia="Times New Roman" w:hAnsi="Times New Roman" w:cs="Times New Roman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 территории садоводства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для </w:t>
      </w:r>
      <w:r>
        <w:rPr>
          <w:rFonts w:ascii="Times New Roman" w:eastAsia="Times New Roman" w:hAnsi="Times New Roman" w:cs="Times New Roman"/>
          <w:sz w:val="28"/>
          <w:szCs w:val="28"/>
        </w:rPr>
        <w:t>неутилизируемых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отходов (стекло, металл, полиэтилен и др.) на земельных участках общего назначения должны быть предусмотрены площадки для установки контейнеров твердых коммунальных отходов. Площадки должны </w:t>
      </w:r>
      <w:r>
        <w:rPr>
          <w:rFonts w:ascii="Times New Roman" w:eastAsia="Times New Roman" w:hAnsi="Times New Roman" w:cs="Times New Roman"/>
          <w:sz w:val="28"/>
          <w:szCs w:val="28"/>
        </w:rPr>
        <w:t>размещаться на расстоянии не менее 20 метров и не более 500 метров от границ участков.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Площадка же для сбора мусора в СОК «Родник» находится на расстоянии более 500 м. от участка </w:t>
      </w:r>
      <w:r>
        <w:rPr>
          <w:rStyle w:val="cat-UserDefinedgrp-44rplc-85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СНТ «Геолог».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Таким образом, суд приходит к выводу о том, что </w:t>
      </w:r>
      <w:r>
        <w:rPr>
          <w:rFonts w:ascii="Times New Roman" w:eastAsia="Times New Roman" w:hAnsi="Times New Roman" w:cs="Times New Roman"/>
          <w:sz w:val="28"/>
          <w:szCs w:val="28"/>
        </w:rPr>
        <w:t>ответчику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как собственнику земельного участка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находящегося по адресу: </w:t>
      </w:r>
      <w:r>
        <w:rPr>
          <w:rFonts w:ascii="Times New Roman" w:eastAsia="Times New Roman" w:hAnsi="Times New Roman" w:cs="Times New Roman"/>
          <w:sz w:val="28"/>
          <w:szCs w:val="28"/>
        </w:rPr>
        <w:t>г.Ханты-Мансийск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СОК «Геолог» д.122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услуга по обращению с твердыми коммунальными отходами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спорный период не оказывалась, в связи с чем,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исковые требования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 взыскании задолженности по оплате за оказанную коммунальную услугу по обращению с ТКО, пени,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не </w:t>
      </w:r>
      <w:r>
        <w:rPr>
          <w:rFonts w:ascii="Times New Roman" w:eastAsia="Times New Roman" w:hAnsi="Times New Roman" w:cs="Times New Roman"/>
          <w:sz w:val="28"/>
          <w:szCs w:val="28"/>
        </w:rPr>
        <w:t>подлежат удовлетворению.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связи с отсутствием оснований для удовлетворения основных требований не подлежат удовлетворению т</w:t>
      </w:r>
      <w:r>
        <w:rPr>
          <w:rFonts w:ascii="Times New Roman" w:eastAsia="Times New Roman" w:hAnsi="Times New Roman" w:cs="Times New Roman"/>
          <w:sz w:val="28"/>
          <w:szCs w:val="28"/>
        </w:rPr>
        <w:t>ребования истца о взыскании судебных расходов.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уководствуясь </w:t>
      </w:r>
      <w:hyperlink r:id="rId4" w:anchor="/document/12128809/entry/194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ст.194-198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ГРК РФ</w:t>
      </w:r>
      <w:r>
        <w:rPr>
          <w:rFonts w:ascii="Times New Roman" w:eastAsia="Times New Roman" w:hAnsi="Times New Roman" w:cs="Times New Roman"/>
          <w:sz w:val="28"/>
          <w:szCs w:val="28"/>
        </w:rPr>
        <w:t>, мировой судья</w:t>
      </w:r>
    </w:p>
    <w:p>
      <w:pPr>
        <w:spacing w:before="0" w:after="0"/>
        <w:rPr>
          <w:sz w:val="28"/>
          <w:szCs w:val="28"/>
        </w:rPr>
      </w:pP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 е ш и л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</w:p>
    <w:p>
      <w:pPr>
        <w:spacing w:before="0" w:after="0"/>
        <w:ind w:firstLine="709"/>
        <w:jc w:val="both"/>
        <w:rPr>
          <w:sz w:val="28"/>
          <w:szCs w:val="28"/>
        </w:rPr>
      </w:pP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отказать в удовлетворении искового заявления АО «Югра-Экология»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(ИНН: 8601065381)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 </w:t>
      </w:r>
      <w:r>
        <w:rPr>
          <w:rFonts w:ascii="Times New Roman" w:eastAsia="Times New Roman" w:hAnsi="Times New Roman" w:cs="Times New Roman"/>
          <w:sz w:val="28"/>
          <w:szCs w:val="28"/>
        </w:rPr>
        <w:t>Дорошенко Валентине Александровне (</w:t>
      </w:r>
      <w:r>
        <w:rPr>
          <w:rStyle w:val="cat-PassportDatagrp-37rplc-90"/>
          <w:rFonts w:ascii="Times New Roman" w:eastAsia="Times New Roman" w:hAnsi="Times New Roman" w:cs="Times New Roman"/>
          <w:sz w:val="28"/>
          <w:szCs w:val="28"/>
        </w:rPr>
        <w:t>паспортные данные</w:t>
      </w:r>
      <w:r>
        <w:rPr>
          <w:rFonts w:ascii="Times New Roman" w:eastAsia="Times New Roman" w:hAnsi="Times New Roman" w:cs="Times New Roman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 взыскании задолженности по оплате услуги по обращению с твердыми коммунальными отходами.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Решение может быть обжаловано в Ханты-Мансийский районный суд путем подачи жалобы мировому судье в течение месяца со дня принятия мировым судьей решения.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Моти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вированное решение составлено </w:t>
      </w:r>
      <w:r>
        <w:rPr>
          <w:rFonts w:ascii="Times New Roman" w:eastAsia="Times New Roman" w:hAnsi="Times New Roman" w:cs="Times New Roman"/>
          <w:sz w:val="28"/>
          <w:szCs w:val="28"/>
        </w:rPr>
        <w:t>03.06.2026 по ходатайству представителя истца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widowControl w:val="0"/>
        <w:spacing w:before="0" w:after="0"/>
        <w:jc w:val="both"/>
        <w:rPr>
          <w:sz w:val="28"/>
          <w:szCs w:val="28"/>
        </w:rPr>
      </w:pPr>
    </w:p>
    <w:p>
      <w:pPr>
        <w:widowControl w:val="0"/>
        <w:spacing w:before="0" w:after="0"/>
        <w:jc w:val="both"/>
        <w:rPr>
          <w:sz w:val="28"/>
          <w:szCs w:val="28"/>
        </w:rPr>
      </w:pP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Мировой судья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Ю.Б.Миненко</w:t>
      </w:r>
    </w:p>
    <w:p>
      <w:pPr>
        <w:widowControl w:val="0"/>
        <w:spacing w:before="0" w:after="0"/>
        <w:jc w:val="both"/>
        <w:rPr>
          <w:sz w:val="28"/>
          <w:szCs w:val="28"/>
        </w:rPr>
      </w:pP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Копия верна: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Мировой судья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Ю.Б.Миненко</w:t>
      </w: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UserDefinedgrp-44rplc-40">
    <w:name w:val="cat-UserDefined grp-44 rplc-40"/>
    <w:basedOn w:val="DefaultParagraphFont"/>
  </w:style>
  <w:style w:type="character" w:customStyle="1" w:styleId="cat-UserDefinedgrp-45rplc-42">
    <w:name w:val="cat-UserDefined grp-45 rplc-42"/>
    <w:basedOn w:val="DefaultParagraphFont"/>
  </w:style>
  <w:style w:type="character" w:customStyle="1" w:styleId="cat-UserDefinedgrp-44rplc-72">
    <w:name w:val="cat-UserDefined grp-44 rplc-72"/>
    <w:basedOn w:val="DefaultParagraphFont"/>
  </w:style>
  <w:style w:type="character" w:customStyle="1" w:styleId="cat-UserDefinedgrp-44rplc-85">
    <w:name w:val="cat-UserDefined grp-44 rplc-85"/>
    <w:basedOn w:val="DefaultParagraphFont"/>
  </w:style>
  <w:style w:type="character" w:customStyle="1" w:styleId="cat-PassportDatagrp-37rplc-90">
    <w:name w:val="cat-PassportData grp-37 rplc-90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arbitr.garant.ru/" TargetMode="External" /><Relationship Id="rId5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